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6B6" w:rsidRDefault="00DB36B6" w:rsidP="00DB36B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Содержание учебного материала</w:t>
      </w:r>
    </w:p>
    <w:p w:rsidR="00DB36B6" w:rsidRDefault="00DB36B6" w:rsidP="00DB36B6">
      <w:pPr>
        <w:jc w:val="center"/>
        <w:rPr>
          <w:b/>
          <w:caps/>
          <w:sz w:val="28"/>
          <w:szCs w:val="28"/>
        </w:rPr>
      </w:pPr>
    </w:p>
    <w:tbl>
      <w:tblPr>
        <w:tblW w:w="14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1"/>
        <w:gridCol w:w="8697"/>
        <w:gridCol w:w="1055"/>
        <w:gridCol w:w="1306"/>
        <w:gridCol w:w="757"/>
        <w:gridCol w:w="900"/>
        <w:gridCol w:w="730"/>
      </w:tblGrid>
      <w:tr w:rsidR="00DB36B6" w:rsidRPr="00AB7168" w:rsidTr="00DB36B6">
        <w:trPr>
          <w:cantSplit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Default="00DB36B6" w:rsidP="00FF59AA">
            <w:pPr>
              <w:jc w:val="center"/>
              <w:rPr>
                <w:b/>
              </w:rPr>
            </w:pPr>
            <w:r w:rsidRPr="00AB7168">
              <w:rPr>
                <w:b/>
              </w:rPr>
              <w:t>№</w:t>
            </w:r>
          </w:p>
          <w:p w:rsidR="00DB36B6" w:rsidRPr="00AB7168" w:rsidRDefault="00DB36B6" w:rsidP="00FF59AA">
            <w:pPr>
              <w:jc w:val="center"/>
              <w:rPr>
                <w:b/>
              </w:rPr>
            </w:pPr>
            <w:proofErr w:type="spellStart"/>
            <w:proofErr w:type="gramStart"/>
            <w:r w:rsidRPr="00AB7168">
              <w:rPr>
                <w:b/>
              </w:rPr>
              <w:t>п</w:t>
            </w:r>
            <w:proofErr w:type="spellEnd"/>
            <w:proofErr w:type="gramEnd"/>
            <w:r w:rsidRPr="00AB7168">
              <w:rPr>
                <w:b/>
              </w:rPr>
              <w:t>/</w:t>
            </w:r>
            <w:proofErr w:type="spellStart"/>
            <w:r w:rsidRPr="00AB7168">
              <w:rPr>
                <w:b/>
              </w:rPr>
              <w:t>п</w:t>
            </w:r>
            <w:proofErr w:type="spellEnd"/>
          </w:p>
        </w:tc>
        <w:tc>
          <w:tcPr>
            <w:tcW w:w="8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b/>
              </w:rPr>
            </w:pPr>
            <w:r w:rsidRPr="00AB7168">
              <w:rPr>
                <w:b/>
              </w:rPr>
              <w:t>Наименование разделов, тем</w:t>
            </w:r>
          </w:p>
        </w:tc>
        <w:tc>
          <w:tcPr>
            <w:tcW w:w="4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Количество аудиторных часов</w:t>
            </w:r>
          </w:p>
        </w:tc>
      </w:tr>
      <w:tr w:rsidR="00DB36B6" w:rsidRPr="00AB7168" w:rsidTr="00DB36B6">
        <w:trPr>
          <w:cantSplit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rPr>
                <w:b/>
              </w:rPr>
            </w:pPr>
          </w:p>
        </w:tc>
        <w:tc>
          <w:tcPr>
            <w:tcW w:w="8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rPr>
                <w:b/>
              </w:rPr>
            </w:pP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AB7168" w:rsidRDefault="00DB36B6" w:rsidP="00FF59AA">
            <w:pPr>
              <w:pStyle w:val="4"/>
              <w:spacing w:before="100" w:after="100"/>
              <w:jc w:val="center"/>
              <w:rPr>
                <w:bCs w:val="0"/>
                <w:sz w:val="24"/>
                <w:szCs w:val="24"/>
              </w:rPr>
            </w:pPr>
            <w:r w:rsidRPr="00AB7168">
              <w:rPr>
                <w:bCs w:val="0"/>
                <w:caps/>
                <w:sz w:val="24"/>
              </w:rPr>
              <w:t>А</w:t>
            </w:r>
            <w:r w:rsidRPr="00AB7168">
              <w:rPr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36B6" w:rsidRPr="00AB7168" w:rsidRDefault="00DB36B6" w:rsidP="00FF59AA">
            <w:pPr>
              <w:ind w:left="113" w:right="113"/>
              <w:jc w:val="both"/>
              <w:rPr>
                <w:b/>
                <w:szCs w:val="28"/>
              </w:rPr>
            </w:pPr>
            <w:proofErr w:type="spellStart"/>
            <w:r w:rsidRPr="00AB7168">
              <w:rPr>
                <w:b/>
                <w:szCs w:val="28"/>
              </w:rPr>
              <w:t>Самост</w:t>
            </w:r>
            <w:proofErr w:type="spellEnd"/>
            <w:r>
              <w:rPr>
                <w:b/>
                <w:szCs w:val="28"/>
              </w:rPr>
              <w:t>. р</w:t>
            </w:r>
            <w:r w:rsidRPr="00AB7168">
              <w:rPr>
                <w:b/>
                <w:szCs w:val="28"/>
              </w:rPr>
              <w:t>абота</w:t>
            </w:r>
          </w:p>
        </w:tc>
      </w:tr>
      <w:tr w:rsidR="00DB36B6" w:rsidRPr="00AB7168" w:rsidTr="00DB36B6">
        <w:trPr>
          <w:cantSplit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rPr>
                <w:b/>
              </w:rPr>
            </w:pPr>
          </w:p>
        </w:tc>
        <w:tc>
          <w:tcPr>
            <w:tcW w:w="8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rPr>
                <w:b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AB7168" w:rsidRDefault="00DB36B6" w:rsidP="00FF59AA">
            <w:pPr>
              <w:spacing w:before="120" w:after="120"/>
              <w:jc w:val="both"/>
              <w:rPr>
                <w:b/>
                <w:szCs w:val="28"/>
              </w:rPr>
            </w:pPr>
            <w:r w:rsidRPr="00AB7168">
              <w:rPr>
                <w:b/>
                <w:szCs w:val="28"/>
              </w:rPr>
              <w:t>Лекции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AB7168" w:rsidRDefault="00DB36B6" w:rsidP="00FF59AA">
            <w:pPr>
              <w:spacing w:before="120" w:after="120"/>
              <w:jc w:val="both"/>
              <w:rPr>
                <w:b/>
                <w:szCs w:val="28"/>
              </w:rPr>
            </w:pPr>
            <w:proofErr w:type="spellStart"/>
            <w:r w:rsidRPr="00AB7168">
              <w:rPr>
                <w:b/>
                <w:szCs w:val="28"/>
              </w:rPr>
              <w:t>Практич</w:t>
            </w:r>
            <w:proofErr w:type="spellEnd"/>
            <w:r w:rsidRPr="00AB7168">
              <w:rPr>
                <w:b/>
                <w:szCs w:val="28"/>
              </w:rPr>
              <w:t>., семинар.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AB7168" w:rsidRDefault="00DB36B6" w:rsidP="00FF59AA">
            <w:pPr>
              <w:spacing w:before="120" w:after="120"/>
              <w:ind w:right="-108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Лаб. занят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AB7168" w:rsidRDefault="00DB36B6" w:rsidP="00FF59AA">
            <w:pPr>
              <w:spacing w:before="120" w:after="120"/>
              <w:jc w:val="both"/>
              <w:rPr>
                <w:b/>
                <w:szCs w:val="28"/>
              </w:rPr>
            </w:pPr>
            <w:r w:rsidRPr="00AB7168">
              <w:rPr>
                <w:b/>
                <w:szCs w:val="28"/>
              </w:rPr>
              <w:t>КСР</w:t>
            </w: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rPr>
                <w:b/>
                <w:szCs w:val="28"/>
              </w:rPr>
            </w:pPr>
          </w:p>
        </w:tc>
      </w:tr>
      <w:tr w:rsidR="00DB36B6" w:rsidRPr="00AB7168" w:rsidTr="00DB36B6">
        <w:trPr>
          <w:cantSplit/>
          <w:trHeight w:val="352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spacing w:before="120" w:after="120"/>
              <w:rPr>
                <w:b/>
              </w:rPr>
            </w:pP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spacing w:before="120" w:after="120"/>
              <w:rPr>
                <w:b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AB7168" w:rsidRDefault="00DB36B6" w:rsidP="00FF59AA">
            <w:pPr>
              <w:spacing w:before="120" w:after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AB7168" w:rsidRDefault="00DB36B6" w:rsidP="00FF59AA">
            <w:pPr>
              <w:spacing w:before="120" w:after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AB7168" w:rsidRDefault="00DB36B6" w:rsidP="00FF59AA">
            <w:pPr>
              <w:spacing w:before="120" w:after="120"/>
              <w:jc w:val="center"/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AB7168" w:rsidRDefault="00DB36B6" w:rsidP="00FF59AA">
            <w:pPr>
              <w:spacing w:before="120" w:after="12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spacing w:before="120" w:after="120"/>
              <w:jc w:val="center"/>
              <w:rPr>
                <w:b/>
                <w:szCs w:val="28"/>
              </w:rPr>
            </w:pPr>
          </w:p>
        </w:tc>
      </w:tr>
      <w:tr w:rsidR="00DB36B6" w:rsidRPr="00AB7168" w:rsidTr="00DB36B6">
        <w:trPr>
          <w:cantSplit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1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AB7168" w:rsidRDefault="00DB36B6" w:rsidP="00FF59AA">
            <w:pPr>
              <w:jc w:val="both"/>
              <w:rPr>
                <w:bCs/>
                <w:iCs/>
                <w:sz w:val="16"/>
                <w:szCs w:val="16"/>
              </w:rPr>
            </w:pP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  <w:r w:rsidRPr="00AB7168">
              <w:rPr>
                <w:bCs/>
                <w:iCs/>
                <w:sz w:val="26"/>
                <w:szCs w:val="26"/>
              </w:rPr>
              <w:t>Теория перевода как научная дисциплина;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  <w:r w:rsidRPr="00AB7168">
              <w:rPr>
                <w:bCs/>
                <w:iCs/>
                <w:sz w:val="26"/>
                <w:szCs w:val="26"/>
              </w:rPr>
              <w:t>разделы теории перевода;</w:t>
            </w:r>
            <w:r w:rsidRPr="00AB7168">
              <w:rPr>
                <w:sz w:val="26"/>
                <w:szCs w:val="26"/>
              </w:rPr>
              <w:t xml:space="preserve"> 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  <w:r w:rsidRPr="00AB7168">
              <w:rPr>
                <w:bCs/>
                <w:iCs/>
                <w:sz w:val="26"/>
                <w:szCs w:val="26"/>
              </w:rPr>
              <w:t>задачи теории перевода;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  <w:r w:rsidRPr="00AB7168">
              <w:rPr>
                <w:bCs/>
                <w:iCs/>
                <w:sz w:val="26"/>
                <w:szCs w:val="26"/>
              </w:rPr>
              <w:t>Связь теории перевода с другими научными дисциплинами.</w:t>
            </w:r>
          </w:p>
          <w:p w:rsidR="00DB36B6" w:rsidRPr="00AB7168" w:rsidRDefault="00DB36B6" w:rsidP="00FF59AA">
            <w:pPr>
              <w:shd w:val="clear" w:color="auto" w:fill="FFFFFF"/>
              <w:ind w:right="317"/>
              <w:jc w:val="both"/>
              <w:rPr>
                <w:bCs/>
                <w:iCs/>
                <w:sz w:val="26"/>
                <w:szCs w:val="26"/>
              </w:rPr>
            </w:pPr>
            <w:r w:rsidRPr="00AB7168">
              <w:rPr>
                <w:bCs/>
                <w:iCs/>
                <w:sz w:val="26"/>
                <w:szCs w:val="26"/>
              </w:rPr>
              <w:t>История переводческой деятельности.</w:t>
            </w:r>
          </w:p>
          <w:p w:rsidR="00DB36B6" w:rsidRPr="00AB7168" w:rsidRDefault="00DB36B6" w:rsidP="00FF59AA">
            <w:pPr>
              <w:shd w:val="clear" w:color="auto" w:fill="FFFFFF"/>
              <w:ind w:right="317"/>
              <w:jc w:val="both"/>
              <w:rPr>
                <w:sz w:val="26"/>
                <w:szCs w:val="26"/>
              </w:rPr>
            </w:pPr>
            <w:r w:rsidRPr="00AB7168">
              <w:rPr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</w:tr>
      <w:tr w:rsidR="00DB36B6" w:rsidRPr="00AB7168" w:rsidTr="00DB36B6">
        <w:trPr>
          <w:cantSplit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AB7168" w:rsidRDefault="00DB36B6" w:rsidP="00FF59AA">
            <w:pPr>
              <w:jc w:val="both"/>
              <w:rPr>
                <w:spacing w:val="-2"/>
                <w:sz w:val="16"/>
                <w:szCs w:val="16"/>
              </w:rPr>
            </w:pP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  <w:r w:rsidRPr="00AB7168">
              <w:rPr>
                <w:spacing w:val="-2"/>
                <w:sz w:val="26"/>
                <w:szCs w:val="26"/>
              </w:rPr>
              <w:t xml:space="preserve">Общие проблемы теории перевода: </w:t>
            </w:r>
            <w:proofErr w:type="spellStart"/>
            <w:r w:rsidRPr="00AB7168">
              <w:rPr>
                <w:spacing w:val="-2"/>
                <w:sz w:val="26"/>
                <w:szCs w:val="26"/>
              </w:rPr>
              <w:t>лингвоэтнический</w:t>
            </w:r>
            <w:proofErr w:type="spellEnd"/>
            <w:r w:rsidRPr="00AB7168">
              <w:rPr>
                <w:spacing w:val="-2"/>
                <w:sz w:val="26"/>
                <w:szCs w:val="26"/>
              </w:rPr>
              <w:t xml:space="preserve"> </w:t>
            </w:r>
            <w:r w:rsidRPr="00AB7168">
              <w:rPr>
                <w:sz w:val="26"/>
                <w:szCs w:val="26"/>
              </w:rPr>
              <w:t xml:space="preserve">барьер и его составляющие. </w:t>
            </w:r>
            <w:r w:rsidRPr="00AB7168">
              <w:rPr>
                <w:bCs/>
                <w:iCs/>
                <w:sz w:val="26"/>
                <w:szCs w:val="26"/>
              </w:rPr>
              <w:t xml:space="preserve">Способы общения через </w:t>
            </w:r>
            <w:proofErr w:type="spellStart"/>
            <w:r w:rsidRPr="00AB7168">
              <w:rPr>
                <w:bCs/>
                <w:iCs/>
                <w:sz w:val="26"/>
                <w:szCs w:val="26"/>
              </w:rPr>
              <w:t>лингвоэтнический</w:t>
            </w:r>
            <w:proofErr w:type="spellEnd"/>
            <w:r w:rsidRPr="00AB7168">
              <w:rPr>
                <w:bCs/>
                <w:iCs/>
                <w:sz w:val="26"/>
                <w:szCs w:val="26"/>
              </w:rPr>
              <w:t xml:space="preserve"> барьер.</w:t>
            </w:r>
          </w:p>
          <w:p w:rsidR="00DB36B6" w:rsidRPr="00AB7168" w:rsidRDefault="00DB36B6" w:rsidP="00FF59AA">
            <w:pPr>
              <w:jc w:val="both"/>
              <w:rPr>
                <w:bCs/>
                <w:iCs/>
                <w:sz w:val="26"/>
                <w:szCs w:val="26"/>
              </w:rPr>
            </w:pPr>
            <w:r w:rsidRPr="00AB7168">
              <w:rPr>
                <w:bCs/>
                <w:iCs/>
                <w:sz w:val="26"/>
                <w:szCs w:val="26"/>
              </w:rPr>
              <w:t>Перевод как один из способов межкультурной коммуникации.</w:t>
            </w:r>
          </w:p>
          <w:p w:rsidR="00DB36B6" w:rsidRPr="00AB7168" w:rsidRDefault="00DB36B6" w:rsidP="00FF59AA">
            <w:pPr>
              <w:shd w:val="clear" w:color="auto" w:fill="FFFFFF"/>
              <w:ind w:right="317"/>
              <w:jc w:val="both"/>
              <w:rPr>
                <w:sz w:val="26"/>
                <w:szCs w:val="2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</w:tr>
      <w:tr w:rsidR="00DB36B6" w:rsidRPr="00AB7168" w:rsidTr="00DB36B6">
        <w:trPr>
          <w:cantSplit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3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531C89" w:rsidRDefault="00DB36B6" w:rsidP="00FF59AA">
            <w:pPr>
              <w:jc w:val="both"/>
              <w:rPr>
                <w:spacing w:val="-2"/>
                <w:sz w:val="16"/>
                <w:szCs w:val="16"/>
              </w:rPr>
            </w:pPr>
          </w:p>
          <w:p w:rsidR="00DB36B6" w:rsidRPr="00AB7168" w:rsidRDefault="00DB36B6" w:rsidP="00FF59AA">
            <w:pPr>
              <w:jc w:val="both"/>
              <w:rPr>
                <w:bCs/>
                <w:iCs/>
                <w:sz w:val="26"/>
                <w:szCs w:val="26"/>
              </w:rPr>
            </w:pPr>
            <w:r w:rsidRPr="00AB7168">
              <w:rPr>
                <w:bCs/>
                <w:iCs/>
                <w:sz w:val="26"/>
                <w:szCs w:val="26"/>
              </w:rPr>
              <w:t>Общественная функция перевода;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  <w:r w:rsidRPr="00AB7168">
              <w:rPr>
                <w:bCs/>
                <w:iCs/>
                <w:sz w:val="26"/>
                <w:szCs w:val="26"/>
              </w:rPr>
              <w:t>Перевод как деятельность;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  <w:r w:rsidRPr="00AB7168">
              <w:rPr>
                <w:bCs/>
                <w:iCs/>
                <w:sz w:val="26"/>
                <w:szCs w:val="26"/>
              </w:rPr>
              <w:t>Прагматическая ценность перевода;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  <w:r w:rsidRPr="00AB7168">
              <w:rPr>
                <w:bCs/>
                <w:iCs/>
                <w:sz w:val="26"/>
                <w:szCs w:val="26"/>
              </w:rPr>
              <w:t>Виды перевода и их специфика;</w:t>
            </w:r>
          </w:p>
          <w:p w:rsidR="00DB36B6" w:rsidRPr="00AB7168" w:rsidRDefault="00DB36B6" w:rsidP="00FF59AA">
            <w:pPr>
              <w:jc w:val="both"/>
              <w:rPr>
                <w:spacing w:val="-2"/>
                <w:sz w:val="26"/>
                <w:szCs w:val="26"/>
              </w:rPr>
            </w:pPr>
            <w:r w:rsidRPr="00AB7168">
              <w:rPr>
                <w:bCs/>
                <w:iCs/>
                <w:sz w:val="26"/>
                <w:szCs w:val="26"/>
              </w:rPr>
              <w:t xml:space="preserve">Требования к переводу и переводчику.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</w:tr>
      <w:tr w:rsidR="00DB36B6" w:rsidRPr="00AB7168" w:rsidTr="00DB36B6">
        <w:trPr>
          <w:cantSplit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Default="00DB36B6" w:rsidP="00FF59AA">
            <w:pPr>
              <w:jc w:val="both"/>
              <w:rPr>
                <w:spacing w:val="-2"/>
                <w:sz w:val="26"/>
                <w:szCs w:val="26"/>
              </w:rPr>
            </w:pP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  <w:r w:rsidRPr="00AB7168">
              <w:rPr>
                <w:spacing w:val="-2"/>
                <w:sz w:val="26"/>
                <w:szCs w:val="26"/>
              </w:rPr>
              <w:t xml:space="preserve">Адекватность перевода и буквализм. Способы </w:t>
            </w:r>
            <w:r w:rsidRPr="00AB7168">
              <w:rPr>
                <w:sz w:val="26"/>
                <w:szCs w:val="26"/>
              </w:rPr>
              <w:t>достижения адекватности при переводе. Буквализм и вольность. Функциональный, смысловой и структурный аспекты коммуникативной равноценности оригинального и переводного текста. Основные виды переводческих трансформаций.</w:t>
            </w:r>
          </w:p>
          <w:p w:rsidR="00DB36B6" w:rsidRPr="00AB7168" w:rsidRDefault="00DB36B6" w:rsidP="00FF59AA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</w:tr>
      <w:tr w:rsidR="00DB36B6" w:rsidRPr="00AB7168" w:rsidTr="00DB36B6">
        <w:trPr>
          <w:cantSplit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5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531C89" w:rsidRDefault="00DB36B6" w:rsidP="00FF59AA">
            <w:pPr>
              <w:jc w:val="both"/>
              <w:rPr>
                <w:spacing w:val="-2"/>
                <w:sz w:val="16"/>
                <w:szCs w:val="16"/>
              </w:rPr>
            </w:pP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 xml:space="preserve">Лексические проблемы перевода: проблема </w:t>
            </w:r>
            <w:r w:rsidRPr="00AB7168">
              <w:rPr>
                <w:spacing w:val="-2"/>
                <w:sz w:val="26"/>
                <w:szCs w:val="26"/>
              </w:rPr>
              <w:t xml:space="preserve">семантического эквивалента и вариативности в лексике. </w:t>
            </w:r>
            <w:r w:rsidRPr="00AB7168">
              <w:rPr>
                <w:sz w:val="26"/>
                <w:szCs w:val="26"/>
              </w:rPr>
              <w:t xml:space="preserve">Синонимические ряды и выбор слова в них. </w:t>
            </w:r>
            <w:r w:rsidRPr="00AB7168">
              <w:rPr>
                <w:spacing w:val="-3"/>
                <w:sz w:val="26"/>
                <w:szCs w:val="26"/>
              </w:rPr>
              <w:t xml:space="preserve">Синтагматическая сочетаемость слов и ее особенности в </w:t>
            </w:r>
            <w:r w:rsidRPr="00AB7168">
              <w:rPr>
                <w:sz w:val="26"/>
                <w:szCs w:val="26"/>
              </w:rPr>
              <w:t>немецком и русском языках. Полисемия и выбор слова для контекста.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</w:tr>
      <w:tr w:rsidR="00DB36B6" w:rsidRPr="00AB7168" w:rsidTr="00DB36B6">
        <w:trPr>
          <w:cantSplit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6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531C89" w:rsidRDefault="00DB36B6" w:rsidP="00FF59AA">
            <w:pPr>
              <w:jc w:val="both"/>
              <w:rPr>
                <w:spacing w:val="-2"/>
                <w:sz w:val="16"/>
                <w:szCs w:val="16"/>
              </w:rPr>
            </w:pPr>
          </w:p>
          <w:p w:rsidR="00DB36B6" w:rsidRPr="00AB7168" w:rsidRDefault="00DB36B6" w:rsidP="00FF59A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 xml:space="preserve">Перевод терминологии, заимствований, </w:t>
            </w:r>
            <w:r w:rsidRPr="00AB7168">
              <w:rPr>
                <w:spacing w:val="-2"/>
                <w:sz w:val="26"/>
                <w:szCs w:val="26"/>
              </w:rPr>
              <w:t xml:space="preserve">интернационализмов, иноязычных вкраплении в текст </w:t>
            </w:r>
            <w:r w:rsidRPr="00AB7168">
              <w:rPr>
                <w:sz w:val="26"/>
                <w:szCs w:val="26"/>
              </w:rPr>
              <w:t xml:space="preserve">оригинала. Передача собственных имен и географических названий. Проблемы перевода </w:t>
            </w:r>
            <w:r w:rsidRPr="00AB7168">
              <w:rPr>
                <w:spacing w:val="-3"/>
                <w:sz w:val="26"/>
                <w:szCs w:val="26"/>
              </w:rPr>
              <w:t xml:space="preserve">функционально ограниченной лексики: диалектизмов, </w:t>
            </w:r>
            <w:r w:rsidRPr="00AB7168">
              <w:rPr>
                <w:sz w:val="26"/>
                <w:szCs w:val="26"/>
              </w:rPr>
              <w:t>историзмов, жаргонизмов и т.д.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</w:tr>
      <w:tr w:rsidR="00DB36B6" w:rsidRPr="00AB7168" w:rsidTr="00DB36B6">
        <w:trPr>
          <w:cantSplit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7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531C89" w:rsidRDefault="00DB36B6" w:rsidP="00FF59AA">
            <w:pPr>
              <w:jc w:val="both"/>
              <w:rPr>
                <w:spacing w:val="-2"/>
                <w:sz w:val="16"/>
                <w:szCs w:val="16"/>
              </w:rPr>
            </w:pP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  <w:r w:rsidRPr="00AB7168">
              <w:rPr>
                <w:spacing w:val="-2"/>
                <w:sz w:val="26"/>
                <w:szCs w:val="26"/>
              </w:rPr>
              <w:t xml:space="preserve">Стилистическая окраска текста и способы сохранения ее </w:t>
            </w:r>
            <w:r w:rsidRPr="00AB7168">
              <w:rPr>
                <w:sz w:val="26"/>
                <w:szCs w:val="26"/>
              </w:rPr>
              <w:t xml:space="preserve">при переводе. 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</w:tr>
      <w:tr w:rsidR="00DB36B6" w:rsidRPr="00AB7168" w:rsidTr="00DB36B6">
        <w:trPr>
          <w:cantSplit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8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531C89" w:rsidRDefault="00DB36B6" w:rsidP="00FF59AA">
            <w:pPr>
              <w:jc w:val="both"/>
              <w:rPr>
                <w:spacing w:val="-2"/>
                <w:sz w:val="16"/>
                <w:szCs w:val="16"/>
              </w:rPr>
            </w:pPr>
          </w:p>
          <w:p w:rsidR="00DB36B6" w:rsidRPr="00AB7168" w:rsidRDefault="00DB36B6" w:rsidP="00FF59A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B7168">
              <w:rPr>
                <w:spacing w:val="-2"/>
                <w:sz w:val="26"/>
                <w:szCs w:val="26"/>
              </w:rPr>
              <w:t>Фразеологизмы и практика перевода: устойчивые</w:t>
            </w:r>
            <w:r w:rsidRPr="00AB7168">
              <w:rPr>
                <w:sz w:val="26"/>
                <w:szCs w:val="26"/>
              </w:rPr>
              <w:t xml:space="preserve"> сочетания и идиоматические выражения. Перевод пословиц, поговорок, крылатых слов. Стилистический </w:t>
            </w:r>
            <w:r w:rsidRPr="00AB7168">
              <w:rPr>
                <w:spacing w:val="-2"/>
                <w:sz w:val="26"/>
                <w:szCs w:val="26"/>
              </w:rPr>
              <w:t xml:space="preserve">аспект и образность фразеологии, проблема их учета при </w:t>
            </w:r>
            <w:r w:rsidRPr="00AB7168">
              <w:rPr>
                <w:sz w:val="26"/>
                <w:szCs w:val="26"/>
              </w:rPr>
              <w:t>переводе.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</w:tr>
      <w:tr w:rsidR="00DB36B6" w:rsidRPr="00AB7168" w:rsidTr="00DB36B6">
        <w:trPr>
          <w:cantSplit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9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531C89" w:rsidRDefault="00DB36B6" w:rsidP="00FF59AA">
            <w:pPr>
              <w:jc w:val="both"/>
              <w:rPr>
                <w:spacing w:val="-2"/>
                <w:sz w:val="16"/>
                <w:szCs w:val="16"/>
              </w:rPr>
            </w:pPr>
          </w:p>
          <w:p w:rsidR="00DB36B6" w:rsidRPr="00AB7168" w:rsidRDefault="00DB36B6" w:rsidP="00FF59A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proofErr w:type="spellStart"/>
            <w:r w:rsidRPr="00AB7168">
              <w:rPr>
                <w:spacing w:val="-2"/>
                <w:sz w:val="26"/>
                <w:szCs w:val="26"/>
              </w:rPr>
              <w:t>Безэквивалентная</w:t>
            </w:r>
            <w:proofErr w:type="spellEnd"/>
            <w:r w:rsidRPr="00AB7168">
              <w:rPr>
                <w:spacing w:val="-2"/>
                <w:sz w:val="26"/>
                <w:szCs w:val="26"/>
              </w:rPr>
              <w:t xml:space="preserve"> лексика и способы ее передачи</w:t>
            </w:r>
            <w:r w:rsidRPr="00AB7168">
              <w:rPr>
                <w:sz w:val="26"/>
                <w:szCs w:val="26"/>
              </w:rPr>
              <w:t xml:space="preserve"> </w:t>
            </w:r>
            <w:r w:rsidRPr="00AB7168">
              <w:rPr>
                <w:spacing w:val="-3"/>
                <w:sz w:val="26"/>
                <w:szCs w:val="26"/>
              </w:rPr>
              <w:t xml:space="preserve">средствами другого языка. «Ложные друзья» </w:t>
            </w:r>
            <w:r w:rsidRPr="00AB7168">
              <w:rPr>
                <w:sz w:val="26"/>
                <w:szCs w:val="26"/>
              </w:rPr>
              <w:t xml:space="preserve">переводчика. Границы </w:t>
            </w:r>
            <w:proofErr w:type="spellStart"/>
            <w:r w:rsidRPr="00AB7168">
              <w:rPr>
                <w:sz w:val="26"/>
                <w:szCs w:val="26"/>
              </w:rPr>
              <w:t>переводимости</w:t>
            </w:r>
            <w:proofErr w:type="spellEnd"/>
            <w:r w:rsidRPr="00AB7168">
              <w:rPr>
                <w:sz w:val="26"/>
                <w:szCs w:val="26"/>
              </w:rPr>
              <w:t>.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</w:tr>
      <w:tr w:rsidR="00DB36B6" w:rsidRPr="00AB7168" w:rsidTr="00DB36B6">
        <w:trPr>
          <w:cantSplit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531C89" w:rsidRDefault="00DB36B6" w:rsidP="00FF59AA">
            <w:pPr>
              <w:jc w:val="both"/>
              <w:rPr>
                <w:sz w:val="16"/>
                <w:szCs w:val="16"/>
              </w:rPr>
            </w:pPr>
          </w:p>
          <w:p w:rsidR="00DB36B6" w:rsidRPr="00AB7168" w:rsidRDefault="00DB36B6" w:rsidP="00FF59AA">
            <w:pPr>
              <w:shd w:val="clear" w:color="auto" w:fill="FFFFFF"/>
              <w:ind w:right="14"/>
              <w:jc w:val="both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 xml:space="preserve">Грамматические трудности при переводе: основные различия в способах выражения грамматических категорий в немецком и русском языках. Передача </w:t>
            </w:r>
            <w:r w:rsidRPr="00AB7168">
              <w:rPr>
                <w:spacing w:val="-2"/>
                <w:sz w:val="26"/>
                <w:szCs w:val="26"/>
              </w:rPr>
              <w:t xml:space="preserve">определенности/неопределенности, расхождения в числе </w:t>
            </w:r>
            <w:r w:rsidRPr="00AB7168">
              <w:rPr>
                <w:sz w:val="26"/>
                <w:szCs w:val="26"/>
              </w:rPr>
              <w:t>имен существительных, перевод немецких сложных слов.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</w:tr>
      <w:tr w:rsidR="00DB36B6" w:rsidRPr="00AB7168" w:rsidTr="00DB36B6">
        <w:trPr>
          <w:cantSplit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11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531C89" w:rsidRDefault="00DB36B6" w:rsidP="00FF59AA">
            <w:pPr>
              <w:jc w:val="both"/>
              <w:rPr>
                <w:sz w:val="16"/>
                <w:szCs w:val="16"/>
              </w:rPr>
            </w:pPr>
          </w:p>
          <w:p w:rsidR="00DB36B6" w:rsidRPr="00AB7168" w:rsidRDefault="00DB36B6" w:rsidP="00FF59A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B7168">
              <w:rPr>
                <w:spacing w:val="-2"/>
                <w:sz w:val="26"/>
                <w:szCs w:val="26"/>
              </w:rPr>
              <w:t>Перевод специфических синтаксических конструкций</w:t>
            </w:r>
            <w:r w:rsidRPr="00AB7168">
              <w:rPr>
                <w:sz w:val="26"/>
                <w:szCs w:val="26"/>
              </w:rPr>
              <w:t xml:space="preserve"> </w:t>
            </w:r>
            <w:r w:rsidRPr="00AB7168">
              <w:rPr>
                <w:spacing w:val="-3"/>
                <w:sz w:val="26"/>
                <w:szCs w:val="26"/>
              </w:rPr>
              <w:t xml:space="preserve">немецкого языка на русский: инфинитивных групп, </w:t>
            </w:r>
            <w:r w:rsidRPr="00AB7168">
              <w:rPr>
                <w:sz w:val="26"/>
                <w:szCs w:val="26"/>
              </w:rPr>
              <w:t xml:space="preserve">распространенных определений, инфинитивных </w:t>
            </w:r>
            <w:r w:rsidRPr="00AB7168">
              <w:rPr>
                <w:spacing w:val="-3"/>
                <w:sz w:val="26"/>
                <w:szCs w:val="26"/>
              </w:rPr>
              <w:t>конструкций возможности и долженствования и др.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</w:tr>
      <w:tr w:rsidR="00DB36B6" w:rsidRPr="00AB7168" w:rsidTr="00DB36B6">
        <w:trPr>
          <w:cantSplit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12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531C89" w:rsidRDefault="00DB36B6" w:rsidP="00FF59AA">
            <w:pPr>
              <w:jc w:val="both"/>
              <w:rPr>
                <w:sz w:val="16"/>
                <w:szCs w:val="16"/>
              </w:rPr>
            </w:pPr>
          </w:p>
          <w:p w:rsidR="00DB36B6" w:rsidRPr="00AB7168" w:rsidRDefault="00DB36B6" w:rsidP="00FF59AA">
            <w:pPr>
              <w:shd w:val="clear" w:color="auto" w:fill="FFFFFF"/>
              <w:ind w:right="192"/>
              <w:jc w:val="both"/>
              <w:rPr>
                <w:sz w:val="26"/>
                <w:szCs w:val="26"/>
              </w:rPr>
            </w:pPr>
            <w:r w:rsidRPr="00AB7168">
              <w:rPr>
                <w:spacing w:val="-2"/>
                <w:sz w:val="26"/>
                <w:szCs w:val="26"/>
              </w:rPr>
              <w:t xml:space="preserve">Семантика немецких модальных глаголов и перевод их </w:t>
            </w:r>
            <w:r w:rsidRPr="00AB7168">
              <w:rPr>
                <w:sz w:val="26"/>
                <w:szCs w:val="26"/>
              </w:rPr>
              <w:t xml:space="preserve">на русский язык. </w:t>
            </w:r>
            <w:r w:rsidRPr="00AB7168">
              <w:rPr>
                <w:spacing w:val="-2"/>
                <w:sz w:val="26"/>
                <w:szCs w:val="26"/>
              </w:rPr>
              <w:t xml:space="preserve">Способы выражения модальности предположения в </w:t>
            </w:r>
            <w:r w:rsidRPr="00AB7168">
              <w:rPr>
                <w:sz w:val="26"/>
                <w:szCs w:val="26"/>
              </w:rPr>
              <w:t>немецком языке и эквивалентные возможности в русском языке.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</w:tr>
      <w:tr w:rsidR="00DB36B6" w:rsidRPr="00AB7168" w:rsidTr="00DB36B6">
        <w:trPr>
          <w:cantSplit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13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6" w:rsidRPr="00531C89" w:rsidRDefault="00DB36B6" w:rsidP="00FF59AA">
            <w:pPr>
              <w:jc w:val="both"/>
              <w:rPr>
                <w:sz w:val="16"/>
                <w:szCs w:val="16"/>
              </w:rPr>
            </w:pPr>
          </w:p>
          <w:p w:rsidR="00DB36B6" w:rsidRPr="00AB7168" w:rsidRDefault="00DB36B6" w:rsidP="00FF59AA">
            <w:pPr>
              <w:jc w:val="both"/>
              <w:rPr>
                <w:caps/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 xml:space="preserve">Пассивные конструкции в обоих языках, их </w:t>
            </w:r>
            <w:r w:rsidRPr="00AB7168">
              <w:rPr>
                <w:spacing w:val="-2"/>
                <w:sz w:val="26"/>
                <w:szCs w:val="26"/>
              </w:rPr>
              <w:t xml:space="preserve">распространенность и специфика. Перевод немецких </w:t>
            </w:r>
            <w:r w:rsidRPr="00AB7168">
              <w:rPr>
                <w:spacing w:val="-3"/>
                <w:sz w:val="26"/>
                <w:szCs w:val="26"/>
              </w:rPr>
              <w:t xml:space="preserve">определительных, уступительных, модальных и </w:t>
            </w:r>
            <w:r w:rsidRPr="00AB7168">
              <w:rPr>
                <w:sz w:val="26"/>
                <w:szCs w:val="26"/>
              </w:rPr>
              <w:t xml:space="preserve">условных </w:t>
            </w:r>
            <w:r w:rsidRPr="00AB7168">
              <w:rPr>
                <w:spacing w:val="-1"/>
                <w:sz w:val="26"/>
                <w:szCs w:val="26"/>
              </w:rPr>
              <w:t>придаточных предложений на русский язык.</w:t>
            </w:r>
          </w:p>
          <w:p w:rsidR="00DB36B6" w:rsidRPr="00AB7168" w:rsidRDefault="00DB36B6" w:rsidP="00FF59A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  <w:r w:rsidRPr="00AB7168">
              <w:rPr>
                <w:sz w:val="26"/>
                <w:szCs w:val="26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B6" w:rsidRPr="00AB7168" w:rsidRDefault="00DB36B6" w:rsidP="00FF59AA">
            <w:pPr>
              <w:jc w:val="center"/>
              <w:rPr>
                <w:sz w:val="26"/>
                <w:szCs w:val="26"/>
              </w:rPr>
            </w:pPr>
          </w:p>
        </w:tc>
      </w:tr>
    </w:tbl>
    <w:p w:rsidR="008349B1" w:rsidRDefault="008349B1"/>
    <w:sectPr w:rsidR="008349B1" w:rsidSect="00DB36B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6B6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6985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6FEE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0C90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4892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53FB"/>
    <w:rsid w:val="00406ACD"/>
    <w:rsid w:val="00407A87"/>
    <w:rsid w:val="00413956"/>
    <w:rsid w:val="0041490D"/>
    <w:rsid w:val="00415912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297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15C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0A99"/>
    <w:rsid w:val="00771184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06C2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09D0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12D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C6B39"/>
    <w:rsid w:val="00CD0ECE"/>
    <w:rsid w:val="00CD1C5A"/>
    <w:rsid w:val="00CD4A81"/>
    <w:rsid w:val="00CD5379"/>
    <w:rsid w:val="00CD5F86"/>
    <w:rsid w:val="00CD710C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6B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57C30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B36B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B36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</Words>
  <Characters>2394</Characters>
  <Application>Microsoft Office Word</Application>
  <DocSecurity>0</DocSecurity>
  <Lines>19</Lines>
  <Paragraphs>5</Paragraphs>
  <ScaleCrop>false</ScaleCrop>
  <Company>Филологический факультет БГУ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2011-04-13T09:55:00Z</dcterms:created>
  <dcterms:modified xsi:type="dcterms:W3CDTF">2011-04-13T09:57:00Z</dcterms:modified>
</cp:coreProperties>
</file>